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B3" w:rsidRDefault="00AA16B3" w:rsidP="007761C5">
      <w:pPr>
        <w:pStyle w:val="berschrift1"/>
      </w:pPr>
      <w:r>
        <w:t>Gruppentisch</w:t>
      </w:r>
      <w:r w:rsidR="00EC0DE1">
        <w:t>: Differenzieren mit LernSax-Courselets</w:t>
      </w:r>
    </w:p>
    <w:p w:rsidR="007761C5" w:rsidRDefault="007761C5"/>
    <w:p w:rsidR="00E23B50" w:rsidRDefault="00E23B50">
      <w:r>
        <w:t>Aufgabe: Erstellen Sie ein Courselet zu einem frei wählbaren Thema mit 6 Seiten:</w:t>
      </w:r>
    </w:p>
    <w:p w:rsidR="00E23B50" w:rsidRDefault="00E23B50" w:rsidP="00E23B50">
      <w:pPr>
        <w:pStyle w:val="Listenabsatz"/>
        <w:numPr>
          <w:ilvl w:val="0"/>
          <w:numId w:val="3"/>
        </w:numPr>
      </w:pPr>
      <w:r>
        <w:t>Inhalt</w:t>
      </w:r>
    </w:p>
    <w:p w:rsidR="00E23B50" w:rsidRDefault="00E23B50" w:rsidP="00E23B50">
      <w:pPr>
        <w:pStyle w:val="Listenabsatz"/>
        <w:numPr>
          <w:ilvl w:val="0"/>
          <w:numId w:val="3"/>
        </w:numPr>
      </w:pPr>
      <w:r>
        <w:t>Radiobutton-Aufgabe</w:t>
      </w:r>
    </w:p>
    <w:p w:rsidR="00E23B50" w:rsidRDefault="00E23B50" w:rsidP="00E23B50">
      <w:pPr>
        <w:pStyle w:val="Listenabsatz"/>
        <w:numPr>
          <w:ilvl w:val="0"/>
          <w:numId w:val="3"/>
        </w:numPr>
      </w:pPr>
      <w:r>
        <w:t>Checkbox-Aufgabe</w:t>
      </w:r>
    </w:p>
    <w:p w:rsidR="00E23B50" w:rsidRDefault="00E23B50" w:rsidP="00E23B50">
      <w:pPr>
        <w:pStyle w:val="Listenabsatz"/>
        <w:numPr>
          <w:ilvl w:val="0"/>
          <w:numId w:val="3"/>
        </w:numPr>
      </w:pPr>
      <w:r>
        <w:t>Zuordnungs-Aufgabe</w:t>
      </w:r>
    </w:p>
    <w:p w:rsidR="00E23B50" w:rsidRDefault="00E23B50" w:rsidP="00E23B50">
      <w:pPr>
        <w:pStyle w:val="Listenabsatz"/>
        <w:numPr>
          <w:ilvl w:val="0"/>
          <w:numId w:val="3"/>
        </w:numPr>
      </w:pPr>
      <w:r>
        <w:t>„Kick ins Bild“-Aufgabe</w:t>
      </w:r>
    </w:p>
    <w:p w:rsidR="00E23B50" w:rsidRDefault="00E23B50" w:rsidP="00E23B50">
      <w:pPr>
        <w:pStyle w:val="Listenabsatz"/>
        <w:numPr>
          <w:ilvl w:val="0"/>
          <w:numId w:val="3"/>
        </w:numPr>
      </w:pPr>
      <w:r>
        <w:t>Auswertung</w:t>
      </w:r>
    </w:p>
    <w:p w:rsidR="003C506A" w:rsidRDefault="003C506A" w:rsidP="003C506A">
      <w:r>
        <w:t>Sowohl die Inhaltsseite, als auch die Auswertung werden im Anschluss ergänzt. Die vier inhaltlichen Aufgabenseiten werden an Expertentischen erarbeitet: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A16B3" w:rsidTr="00F929A4">
        <w:tc>
          <w:tcPr>
            <w:tcW w:w="4606" w:type="dxa"/>
          </w:tcPr>
          <w:p w:rsidR="00AA16B3" w:rsidRPr="003C506A" w:rsidRDefault="00E23B50" w:rsidP="00F929A4">
            <w:pPr>
              <w:rPr>
                <w:b/>
              </w:rPr>
            </w:pPr>
            <w:r w:rsidRPr="003C506A">
              <w:rPr>
                <w:b/>
              </w:rPr>
              <w:t>Expertentisch Radiobutton-Aufgabe</w:t>
            </w:r>
          </w:p>
          <w:p w:rsidR="003C506A" w:rsidRDefault="003C506A" w:rsidP="00F929A4"/>
          <w:p w:rsidR="003C506A" w:rsidRDefault="003C506A" w:rsidP="00F929A4">
            <w:r>
              <w:t xml:space="preserve">Alle Experten für die </w:t>
            </w:r>
            <w:r w:rsidRPr="003C506A">
              <w:t>Radiobutton-Aufgabe</w:t>
            </w:r>
            <w:r w:rsidR="00AF5E51">
              <w:t>n</w:t>
            </w:r>
            <w:r>
              <w:t xml:space="preserve"> arbeiten an einem Computer zusammen und machen sich mit der Erzeugung einer Courselet-Seite mit fünf </w:t>
            </w:r>
            <w:r w:rsidRPr="00E23B50">
              <w:t>Radiobutton-Aufgabe</w:t>
            </w:r>
            <w:r w:rsidR="00AF5E51">
              <w:t>n</w:t>
            </w:r>
            <w:r>
              <w:t xml:space="preserve"> vertraut.</w:t>
            </w:r>
          </w:p>
          <w:p w:rsidR="003C506A" w:rsidRDefault="003C506A" w:rsidP="00F929A4"/>
        </w:tc>
        <w:tc>
          <w:tcPr>
            <w:tcW w:w="4606" w:type="dxa"/>
          </w:tcPr>
          <w:p w:rsidR="00AA16B3" w:rsidRPr="00AF5E51" w:rsidRDefault="00E23B50" w:rsidP="00E23B50">
            <w:pPr>
              <w:rPr>
                <w:b/>
              </w:rPr>
            </w:pPr>
            <w:r w:rsidRPr="00AF5E51">
              <w:rPr>
                <w:b/>
              </w:rPr>
              <w:t>Expertentisch Checkbox-Aufgabe</w:t>
            </w:r>
          </w:p>
          <w:p w:rsidR="00AF5E51" w:rsidRDefault="00AF5E51" w:rsidP="00E23B50"/>
          <w:p w:rsidR="00AF5E51" w:rsidRDefault="00AF5E51" w:rsidP="00AF5E51">
            <w:r>
              <w:t xml:space="preserve">Alle Experten für die </w:t>
            </w:r>
            <w:r w:rsidRPr="00AF5E51">
              <w:t>Checkbox-Aufgabe</w:t>
            </w:r>
            <w:r>
              <w:t>n</w:t>
            </w:r>
            <w:r w:rsidRPr="00AF5E51">
              <w:t xml:space="preserve"> </w:t>
            </w:r>
            <w:r>
              <w:t xml:space="preserve">arbeiten an einem Computer zusammen und machen sich mit der Erzeugung einer Courselet-Seite mit fünf </w:t>
            </w:r>
            <w:r w:rsidRPr="00AF5E51">
              <w:t>Checkbox-Aufgabe</w:t>
            </w:r>
            <w:r>
              <w:t>n</w:t>
            </w:r>
            <w:r w:rsidRPr="00AF5E51">
              <w:t xml:space="preserve"> </w:t>
            </w:r>
            <w:r>
              <w:t>vertraut.</w:t>
            </w:r>
          </w:p>
          <w:p w:rsidR="00AF5E51" w:rsidRDefault="00AF5E51" w:rsidP="00E23B50"/>
        </w:tc>
      </w:tr>
      <w:tr w:rsidR="00AA16B3" w:rsidTr="00F929A4">
        <w:tc>
          <w:tcPr>
            <w:tcW w:w="4606" w:type="dxa"/>
          </w:tcPr>
          <w:p w:rsidR="00AA16B3" w:rsidRPr="00AF5E51" w:rsidRDefault="00E23B50" w:rsidP="00F929A4">
            <w:pPr>
              <w:rPr>
                <w:b/>
              </w:rPr>
            </w:pPr>
            <w:r w:rsidRPr="00AF5E51">
              <w:rPr>
                <w:b/>
              </w:rPr>
              <w:t>Expertentisch Zuordnungs-Aufgabe</w:t>
            </w:r>
          </w:p>
          <w:p w:rsidR="00AF5E51" w:rsidRDefault="00AF5E51" w:rsidP="00F929A4"/>
          <w:p w:rsidR="00AF5E51" w:rsidRDefault="00AF5E51" w:rsidP="00AF5E51">
            <w:r>
              <w:t xml:space="preserve">Alle Experten für die </w:t>
            </w:r>
            <w:r w:rsidRPr="00AF5E51">
              <w:t>Zuordnungs-Aufgabe</w:t>
            </w:r>
            <w:r>
              <w:t>n</w:t>
            </w:r>
            <w:r w:rsidRPr="00AF5E51">
              <w:t xml:space="preserve"> </w:t>
            </w:r>
            <w:r>
              <w:t xml:space="preserve">arbeiten an einem Computer zusammen und machen sich mit der Erzeugung einer Courselet-Seite mit fünf </w:t>
            </w:r>
            <w:r w:rsidRPr="00AF5E51">
              <w:t>Zuordnungs-Aufgabe</w:t>
            </w:r>
            <w:r>
              <w:t>n</w:t>
            </w:r>
            <w:r w:rsidRPr="00AF5E51">
              <w:t xml:space="preserve"> </w:t>
            </w:r>
            <w:r>
              <w:t>vertraut.</w:t>
            </w:r>
          </w:p>
          <w:p w:rsidR="00AF5E51" w:rsidRDefault="00AF5E51" w:rsidP="00F929A4"/>
        </w:tc>
        <w:tc>
          <w:tcPr>
            <w:tcW w:w="4606" w:type="dxa"/>
          </w:tcPr>
          <w:p w:rsidR="00AA16B3" w:rsidRPr="00AF5E51" w:rsidRDefault="00E23B50" w:rsidP="00F929A4">
            <w:pPr>
              <w:rPr>
                <w:b/>
              </w:rPr>
            </w:pPr>
            <w:r w:rsidRPr="00AF5E51">
              <w:rPr>
                <w:b/>
              </w:rPr>
              <w:t>Expertentisch „Kick ins Bild“-Aufgabe</w:t>
            </w:r>
          </w:p>
          <w:p w:rsidR="00AF5E51" w:rsidRDefault="00AF5E51" w:rsidP="00AF5E51"/>
          <w:p w:rsidR="00AF5E51" w:rsidRDefault="00AF5E51" w:rsidP="00AF5E51">
            <w:r>
              <w:t xml:space="preserve">Alle Experten für die </w:t>
            </w:r>
            <w:r w:rsidRPr="00AF5E51">
              <w:t>„Kick ins Bild“-Aufgabe</w:t>
            </w:r>
            <w:r>
              <w:t>n</w:t>
            </w:r>
            <w:r w:rsidRPr="00AF5E51">
              <w:t xml:space="preserve"> </w:t>
            </w:r>
            <w:r>
              <w:t xml:space="preserve">arbeiten an einem Computer zusammen und machen sich mit der Erzeugung einer Courselet-Seite mit fünf </w:t>
            </w:r>
            <w:r w:rsidRPr="00AF5E51">
              <w:t>„Kick ins Bild“-Aufgabe</w:t>
            </w:r>
            <w:r>
              <w:t>n</w:t>
            </w:r>
            <w:r w:rsidRPr="00AF5E51">
              <w:t xml:space="preserve"> </w:t>
            </w:r>
            <w:r>
              <w:t>vertraut.</w:t>
            </w:r>
          </w:p>
          <w:p w:rsidR="00AF5E51" w:rsidRDefault="00AF5E51" w:rsidP="00F929A4"/>
        </w:tc>
      </w:tr>
    </w:tbl>
    <w:p w:rsidR="00AF5E51" w:rsidRDefault="00AF5E51" w:rsidP="007761C5">
      <w:pPr>
        <w:pStyle w:val="KeinLeerraum"/>
      </w:pPr>
    </w:p>
    <w:p w:rsidR="00AF5E51" w:rsidRDefault="00AF5E51">
      <w:r w:rsidRPr="00AF5E51">
        <w:t xml:space="preserve">Danach kehren </w:t>
      </w:r>
      <w:r>
        <w:t>die Experten</w:t>
      </w:r>
      <w:r w:rsidRPr="00AF5E51">
        <w:t xml:space="preserve"> an den Gruppentisch zurück </w:t>
      </w:r>
      <w:r w:rsidR="007761C5">
        <w:t>und die</w:t>
      </w:r>
      <w:r>
        <w:t xml:space="preserve"> Gruppen erstellen dann im Team das Courselet ihrer Wahl, wobei die Experten den Part übernehmen, </w:t>
      </w:r>
      <w:r w:rsidR="007761C5">
        <w:t>der von ihnen am Expertentisch bearbeitet wurde.</w:t>
      </w:r>
    </w:p>
    <w:p w:rsidR="00BF4F1D" w:rsidRDefault="00EC0DE1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2720DDC" wp14:editId="1C8A9AA6">
            <wp:simplePos x="0" y="0"/>
            <wp:positionH relativeFrom="column">
              <wp:posOffset>3472180</wp:posOffset>
            </wp:positionH>
            <wp:positionV relativeFrom="paragraph">
              <wp:posOffset>417195</wp:posOffset>
            </wp:positionV>
            <wp:extent cx="1743710" cy="1837055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ul_uh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F1D">
        <w:t xml:space="preserve">Die </w:t>
      </w:r>
      <w:r w:rsidR="00CA4FD6">
        <w:t xml:space="preserve">Erstellung der </w:t>
      </w:r>
      <w:r w:rsidR="00BF4F1D">
        <w:t>letzte</w:t>
      </w:r>
      <w:r w:rsidR="00CA4FD6">
        <w:t>n</w:t>
      </w:r>
      <w:r w:rsidR="00BF4F1D">
        <w:t xml:space="preserve"> Seite </w:t>
      </w:r>
      <w:r w:rsidR="00CA4FD6">
        <w:t xml:space="preserve">- </w:t>
      </w:r>
      <w:r w:rsidR="00BF4F1D">
        <w:t>mit der Auswertung der Ergebnisse</w:t>
      </w:r>
      <w:r w:rsidR="00CA4FD6">
        <w:t xml:space="preserve"> -</w:t>
      </w:r>
      <w:r w:rsidR="00BF4F1D">
        <w:t xml:space="preserve"> wird im Plenum demonstriert werden.</w:t>
      </w:r>
    </w:p>
    <w:p w:rsidR="00EC0DE1" w:rsidRDefault="00BF4F1D" w:rsidP="00EC0DE1">
      <w:pPr>
        <w:pStyle w:val="KeinLeerraum"/>
      </w:pPr>
      <w:r>
        <w:t xml:space="preserve">Nach einem Testlauf und gegebenenfalls notwendigen </w:t>
      </w:r>
    </w:p>
    <w:p w:rsidR="00EC0DE1" w:rsidRDefault="00BF4F1D" w:rsidP="00EC0DE1">
      <w:pPr>
        <w:pStyle w:val="KeinLeerraum"/>
      </w:pPr>
      <w:r>
        <w:t xml:space="preserve">Änderungen werden Möglichkeiten der Differenzierung </w:t>
      </w:r>
    </w:p>
    <w:p w:rsidR="00EC0DE1" w:rsidRDefault="00BF4F1D" w:rsidP="00EC0DE1">
      <w:pPr>
        <w:pStyle w:val="KeinLeerraum"/>
      </w:pPr>
      <w:r>
        <w:t xml:space="preserve">überlegt und </w:t>
      </w:r>
      <w:r w:rsidR="00593232">
        <w:t xml:space="preserve">im Anschluss </w:t>
      </w:r>
      <w:r>
        <w:t xml:space="preserve">eine neue Version des </w:t>
      </w:r>
    </w:p>
    <w:p w:rsidR="00BF4F1D" w:rsidRDefault="00BF4F1D" w:rsidP="00EC0DE1">
      <w:pPr>
        <w:pStyle w:val="KeinLeerraum"/>
      </w:pPr>
      <w:r>
        <w:t>Courselets erzeugt.</w:t>
      </w:r>
    </w:p>
    <w:p w:rsidR="00EC0DE1" w:rsidRDefault="00EC0DE1" w:rsidP="00EC0DE1">
      <w:pPr>
        <w:pStyle w:val="KeinLeerraum"/>
      </w:pPr>
    </w:p>
    <w:p w:rsidR="00EC0DE1" w:rsidRDefault="00EC0DE1" w:rsidP="00EC0DE1">
      <w:pPr>
        <w:pStyle w:val="KeinLeerraum"/>
      </w:pPr>
      <w:r>
        <w:t>Achten Sie auf die Zeit!</w:t>
      </w:r>
    </w:p>
    <w:p w:rsidR="00EC0DE1" w:rsidRDefault="00EC0DE1" w:rsidP="00EC0DE1">
      <w:pPr>
        <w:pStyle w:val="KeinLeerraum"/>
      </w:pPr>
    </w:p>
    <w:p w:rsidR="00EC0DE1" w:rsidRDefault="00EC0DE1" w:rsidP="00EC0DE1">
      <w:pPr>
        <w:pStyle w:val="KeinLeerraum"/>
      </w:pPr>
      <w:r>
        <w:t xml:space="preserve">Viel Spaß </w:t>
      </w:r>
      <w:r>
        <w:sym w:font="Wingdings" w:char="F04A"/>
      </w:r>
      <w:bookmarkStart w:id="0" w:name="_GoBack"/>
      <w:bookmarkEnd w:id="0"/>
    </w:p>
    <w:sectPr w:rsidR="00EC0D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6A7"/>
    <w:multiLevelType w:val="hybridMultilevel"/>
    <w:tmpl w:val="90185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11483"/>
    <w:multiLevelType w:val="hybridMultilevel"/>
    <w:tmpl w:val="376E00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E2E8A"/>
    <w:multiLevelType w:val="hybridMultilevel"/>
    <w:tmpl w:val="38707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6286E"/>
    <w:multiLevelType w:val="hybridMultilevel"/>
    <w:tmpl w:val="950E9D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B3"/>
    <w:rsid w:val="003515BF"/>
    <w:rsid w:val="003C506A"/>
    <w:rsid w:val="004863DE"/>
    <w:rsid w:val="00593232"/>
    <w:rsid w:val="007761C5"/>
    <w:rsid w:val="007A44B4"/>
    <w:rsid w:val="00AA16B3"/>
    <w:rsid w:val="00AF5E51"/>
    <w:rsid w:val="00BF4F1D"/>
    <w:rsid w:val="00CA4FD6"/>
    <w:rsid w:val="00CD31F6"/>
    <w:rsid w:val="00E23B50"/>
    <w:rsid w:val="00EC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61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A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3B5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76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7761C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0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61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A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3B5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76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7761C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0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tiburskije</dc:creator>
  <cp:lastModifiedBy>tiburskije</cp:lastModifiedBy>
  <cp:revision>7</cp:revision>
  <dcterms:created xsi:type="dcterms:W3CDTF">2014-11-14T08:54:00Z</dcterms:created>
  <dcterms:modified xsi:type="dcterms:W3CDTF">2014-11-14T14:16:00Z</dcterms:modified>
</cp:coreProperties>
</file>